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588"/>
        <w:gridCol w:w="4983"/>
      </w:tblGrid>
      <w:tr w:rsidR="00913A89" w:rsidTr="00913A89">
        <w:tc>
          <w:tcPr>
            <w:tcW w:w="4785" w:type="dxa"/>
          </w:tcPr>
          <w:p w:rsidR="00913A89" w:rsidRPr="00C113E0" w:rsidRDefault="00913A89">
            <w:pPr>
              <w:rPr>
                <w:b/>
              </w:rPr>
            </w:pPr>
            <w:r w:rsidRPr="00C113E0">
              <w:rPr>
                <w:b/>
              </w:rPr>
              <w:t xml:space="preserve">       </w:t>
            </w:r>
          </w:p>
          <w:p w:rsidR="00913A89" w:rsidRPr="00C113E0" w:rsidRDefault="00913A89">
            <w:pPr>
              <w:rPr>
                <w:b/>
              </w:rPr>
            </w:pPr>
            <w:r w:rsidRPr="00C113E0">
              <w:rPr>
                <w:b/>
              </w:rPr>
              <w:t xml:space="preserve">      Стандарт раскрытия информации</w:t>
            </w:r>
          </w:p>
          <w:p w:rsidR="00913A89" w:rsidRPr="00C113E0" w:rsidRDefault="00913A89">
            <w:pPr>
              <w:rPr>
                <w:b/>
              </w:rPr>
            </w:pPr>
          </w:p>
          <w:p w:rsidR="00913A89" w:rsidRPr="00C113E0" w:rsidRDefault="00913A89">
            <w:pPr>
              <w:rPr>
                <w:b/>
              </w:rPr>
            </w:pPr>
          </w:p>
        </w:tc>
        <w:tc>
          <w:tcPr>
            <w:tcW w:w="4786" w:type="dxa"/>
          </w:tcPr>
          <w:p w:rsidR="00913A89" w:rsidRPr="00C113E0" w:rsidRDefault="00913A89">
            <w:pPr>
              <w:rPr>
                <w:b/>
              </w:rPr>
            </w:pPr>
          </w:p>
          <w:p w:rsidR="00913A89" w:rsidRPr="00C113E0" w:rsidRDefault="00913A89" w:rsidP="00913A89">
            <w:pPr>
              <w:rPr>
                <w:b/>
              </w:rPr>
            </w:pPr>
            <w:r w:rsidRPr="00C113E0">
              <w:rPr>
                <w:b/>
              </w:rPr>
              <w:t xml:space="preserve">       Информация на сайте ООО  « ЖК 9»</w:t>
            </w:r>
          </w:p>
        </w:tc>
      </w:tr>
      <w:tr w:rsidR="00913A89" w:rsidTr="00913A89">
        <w:tc>
          <w:tcPr>
            <w:tcW w:w="9571" w:type="dxa"/>
            <w:gridSpan w:val="2"/>
          </w:tcPr>
          <w:p w:rsidR="00913A89" w:rsidRDefault="00913A89"/>
          <w:p w:rsidR="00913A89" w:rsidRPr="00C113E0" w:rsidRDefault="00913A89" w:rsidP="00913A89">
            <w:pPr>
              <w:jc w:val="center"/>
              <w:rPr>
                <w:b/>
              </w:rPr>
            </w:pPr>
            <w:r w:rsidRPr="00C113E0">
              <w:rPr>
                <w:b/>
              </w:rPr>
              <w:t>1.       Общая информация об управляющей организации</w:t>
            </w:r>
          </w:p>
          <w:p w:rsidR="00913A89" w:rsidRDefault="00913A89"/>
        </w:tc>
      </w:tr>
      <w:tr w:rsidR="00913A89" w:rsidTr="00913A89">
        <w:tc>
          <w:tcPr>
            <w:tcW w:w="4785" w:type="dxa"/>
          </w:tcPr>
          <w:p w:rsidR="00913A89" w:rsidRDefault="00913A89">
            <w:r w:rsidRPr="00913A89">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786" w:type="dxa"/>
          </w:tcPr>
          <w:p w:rsidR="00913A89" w:rsidRDefault="00913A89">
            <w:r>
              <w:t>Общество с ограниченной ответственностью «ЖК 9»  (ООО «ЖК 9»)</w:t>
            </w:r>
          </w:p>
          <w:p w:rsidR="00913A89" w:rsidRDefault="00913A89">
            <w:r>
              <w:t>Генеральный директор – Чернова Людмила Васильевна</w:t>
            </w:r>
          </w:p>
          <w:p w:rsidR="00913A89" w:rsidRDefault="00913A89"/>
        </w:tc>
      </w:tr>
      <w:tr w:rsidR="00913A89" w:rsidTr="00913A89">
        <w:tc>
          <w:tcPr>
            <w:tcW w:w="4785" w:type="dxa"/>
          </w:tcPr>
          <w:p w:rsidR="00913A89" w:rsidRDefault="00913A89">
            <w:r w:rsidRPr="00913A89">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786" w:type="dxa"/>
          </w:tcPr>
          <w:p w:rsidR="00913A89" w:rsidRDefault="00913A89">
            <w:r>
              <w:t xml:space="preserve"> ОГРН </w:t>
            </w:r>
            <w:r w:rsidRPr="00913A89">
              <w:t>1065027031420</w:t>
            </w:r>
            <w:r>
              <w:t xml:space="preserve">   </w:t>
            </w:r>
            <w:r w:rsidRPr="00913A89">
              <w:t>Свидетельство о государственной регистрации юридического лица:</w:t>
            </w:r>
          </w:p>
          <w:p w:rsidR="00913A89" w:rsidRDefault="00913A89"/>
          <w:p w:rsidR="00913A89" w:rsidRDefault="00913A89">
            <w:r w:rsidRPr="002D6314">
              <w:t>Серия 50 №</w:t>
            </w:r>
            <w:r w:rsidR="002C77C5" w:rsidRPr="002D6314">
              <w:t xml:space="preserve"> </w:t>
            </w:r>
            <w:r w:rsidRPr="002D6314">
              <w:t>009583840 выдано 25.10.2006г.</w:t>
            </w:r>
            <w:r>
              <w:t xml:space="preserve"> </w:t>
            </w:r>
            <w:r w:rsidR="004A6FCF" w:rsidRPr="004A6FCF">
              <w:t>Межрайонная инспекция Федеральной Налоговой службы России №17 по Московской области</w:t>
            </w:r>
          </w:p>
          <w:p w:rsidR="004A6FCF" w:rsidRDefault="004A6FCF"/>
          <w:p w:rsidR="004A6FCF" w:rsidRDefault="004A6FCF"/>
        </w:tc>
      </w:tr>
      <w:tr w:rsidR="004A6FCF" w:rsidTr="00913A89">
        <w:tc>
          <w:tcPr>
            <w:tcW w:w="4785" w:type="dxa"/>
          </w:tcPr>
          <w:p w:rsidR="004A6FCF" w:rsidRPr="00913A89" w:rsidRDefault="004A6FCF">
            <w:r w:rsidRPr="004A6FCF">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786" w:type="dxa"/>
          </w:tcPr>
          <w:p w:rsidR="004A6FCF" w:rsidRDefault="004A6FCF">
            <w:r>
              <w:t>Почтовый адрес: 140053, Московская область,</w:t>
            </w:r>
          </w:p>
          <w:p w:rsidR="004A6FCF" w:rsidRDefault="004A6FCF">
            <w:r>
              <w:t>г. Котельники, Яничкин проезд, д.2</w:t>
            </w:r>
          </w:p>
          <w:p w:rsidR="004A6FCF" w:rsidRDefault="004A6FCF"/>
          <w:p w:rsidR="004A6FCF" w:rsidRDefault="004A6FCF">
            <w:r>
              <w:t>Адрес фактического местонахождения органов управления: 140053, Московская область,</w:t>
            </w:r>
          </w:p>
          <w:p w:rsidR="004A6FCF" w:rsidRDefault="004A6FCF">
            <w:r>
              <w:t>г. Котельники, Яничкин проезд, д.2</w:t>
            </w:r>
          </w:p>
          <w:p w:rsidR="004A6FCF" w:rsidRDefault="004A6FCF"/>
          <w:p w:rsidR="004A6FCF" w:rsidRDefault="004A6FCF">
            <w:r>
              <w:t>тел. (495)728-41-69</w:t>
            </w:r>
          </w:p>
          <w:p w:rsidR="004A6FCF" w:rsidRDefault="004A6FCF">
            <w:r>
              <w:t xml:space="preserve">диспетчерская: </w:t>
            </w:r>
          </w:p>
          <w:p w:rsidR="004A6FCF" w:rsidRPr="004A6FCF" w:rsidRDefault="004A6FCF">
            <w:r>
              <w:rPr>
                <w:lang w:val="en-US"/>
              </w:rPr>
              <w:t>e</w:t>
            </w:r>
            <w:r w:rsidRPr="004A6FCF">
              <w:t>-</w:t>
            </w:r>
            <w:r>
              <w:rPr>
                <w:lang w:val="en-US"/>
              </w:rPr>
              <w:t>mail</w:t>
            </w:r>
            <w:r>
              <w:t>:</w:t>
            </w:r>
            <w:r w:rsidRPr="00325491">
              <w:rPr>
                <w:b/>
              </w:rPr>
              <w:t xml:space="preserve"> </w:t>
            </w:r>
            <w:hyperlink r:id="rId5" w:history="1">
              <w:r w:rsidRPr="00325491">
                <w:rPr>
                  <w:rStyle w:val="a4"/>
                  <w:b/>
                  <w:lang w:val="en-US"/>
                </w:rPr>
                <w:t>client</w:t>
              </w:r>
              <w:r w:rsidRPr="00325491">
                <w:rPr>
                  <w:rStyle w:val="a4"/>
                  <w:b/>
                </w:rPr>
                <w:t>@</w:t>
              </w:r>
              <w:proofErr w:type="spellStart"/>
              <w:r w:rsidRPr="00325491">
                <w:rPr>
                  <w:rStyle w:val="a4"/>
                  <w:b/>
                  <w:lang w:val="en-US"/>
                </w:rPr>
                <w:t>belaya</w:t>
              </w:r>
              <w:proofErr w:type="spellEnd"/>
              <w:r w:rsidRPr="00325491">
                <w:rPr>
                  <w:rStyle w:val="a4"/>
                  <w:b/>
                </w:rPr>
                <w:t>-</w:t>
              </w:r>
              <w:r w:rsidRPr="00325491">
                <w:rPr>
                  <w:rStyle w:val="a4"/>
                  <w:b/>
                  <w:lang w:val="en-US"/>
                </w:rPr>
                <w:t>dacha</w:t>
              </w:r>
              <w:r w:rsidRPr="00325491">
                <w:rPr>
                  <w:rStyle w:val="a4"/>
                  <w:b/>
                </w:rPr>
                <w:t>.</w:t>
              </w:r>
              <w:r w:rsidRPr="00325491">
                <w:rPr>
                  <w:rStyle w:val="a4"/>
                  <w:b/>
                  <w:lang w:val="en-US"/>
                </w:rPr>
                <w:t>com</w:t>
              </w:r>
            </w:hyperlink>
          </w:p>
          <w:p w:rsidR="004A6FCF" w:rsidRPr="004A6FCF" w:rsidRDefault="004A6FCF">
            <w:r>
              <w:t xml:space="preserve">сайт: </w:t>
            </w:r>
            <w:r w:rsidRPr="002D6314">
              <w:rPr>
                <w:b/>
                <w:lang w:val="en-US"/>
              </w:rPr>
              <w:t>www</w:t>
            </w:r>
            <w:r w:rsidRPr="002D6314">
              <w:rPr>
                <w:b/>
              </w:rPr>
              <w:t>.</w:t>
            </w:r>
            <w:r w:rsidRPr="002D6314">
              <w:rPr>
                <w:b/>
                <w:lang w:val="en-US"/>
              </w:rPr>
              <w:t>c</w:t>
            </w:r>
            <w:r w:rsidRPr="002D6314">
              <w:rPr>
                <w:b/>
              </w:rPr>
              <w:t>lient.9domov.com</w:t>
            </w:r>
          </w:p>
          <w:p w:rsidR="004A6FCF" w:rsidRDefault="004A6FCF">
            <w:pPr>
              <w:rPr>
                <w:lang w:val="en-US"/>
              </w:rPr>
            </w:pPr>
          </w:p>
          <w:p w:rsidR="004A6FCF" w:rsidRDefault="004A6FCF"/>
        </w:tc>
      </w:tr>
      <w:tr w:rsidR="004A6FCF" w:rsidTr="00913A89">
        <w:tc>
          <w:tcPr>
            <w:tcW w:w="4785" w:type="dxa"/>
          </w:tcPr>
          <w:p w:rsidR="004A6FCF" w:rsidRDefault="004A6FCF" w:rsidP="004A6FCF">
            <w:pPr>
              <w:widowControl w:val="0"/>
              <w:autoSpaceDE w:val="0"/>
              <w:autoSpaceDN w:val="0"/>
              <w:adjustRightInd w:val="0"/>
              <w:ind w:firstLine="540"/>
              <w:jc w:val="both"/>
              <w:rPr>
                <w:rFonts w:ascii="Calibri" w:hAnsi="Calibri" w:cs="Calibri"/>
              </w:rPr>
            </w:pPr>
            <w:r>
              <w:rPr>
                <w:rFonts w:ascii="Calibri" w:hAnsi="Calibri" w:cs="Calibri"/>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4A6FCF" w:rsidRPr="004A6FCF" w:rsidRDefault="004A6FCF"/>
        </w:tc>
        <w:tc>
          <w:tcPr>
            <w:tcW w:w="4786" w:type="dxa"/>
          </w:tcPr>
          <w:p w:rsidR="004A6FCF" w:rsidRDefault="004A6FCF">
            <w:r>
              <w:t>Режим работы:</w:t>
            </w:r>
          </w:p>
          <w:p w:rsidR="004A6FCF" w:rsidRDefault="004A6FCF">
            <w:r>
              <w:t xml:space="preserve">понедельник-пятница с </w:t>
            </w:r>
            <w:r w:rsidR="00843DF9">
              <w:t>0</w:t>
            </w:r>
            <w:r>
              <w:t>9-00 до 18-00</w:t>
            </w:r>
          </w:p>
          <w:p w:rsidR="004A6FCF" w:rsidRDefault="004A6FCF">
            <w:r>
              <w:t>обед: с 13-00 до 14-00</w:t>
            </w:r>
          </w:p>
          <w:p w:rsidR="004A6FCF" w:rsidRDefault="004A6FCF">
            <w:pPr>
              <w:rPr>
                <w:b/>
              </w:rPr>
            </w:pPr>
            <w:r w:rsidRPr="004A6FCF">
              <w:rPr>
                <w:b/>
              </w:rPr>
              <w:t>время приема граждан:</w:t>
            </w:r>
          </w:p>
          <w:p w:rsidR="004A6FCF" w:rsidRDefault="004A6FCF">
            <w:r w:rsidRPr="004A6FCF">
              <w:t>вторник с</w:t>
            </w:r>
            <w:r>
              <w:t xml:space="preserve"> </w:t>
            </w:r>
            <w:r w:rsidR="00843DF9">
              <w:t>17-00 до 19-00</w:t>
            </w:r>
          </w:p>
          <w:p w:rsidR="00843DF9" w:rsidRDefault="00843DF9">
            <w:r>
              <w:t>пятница с 09-00 до 12-00</w:t>
            </w:r>
          </w:p>
          <w:p w:rsidR="00843DF9" w:rsidRPr="004A6FCF" w:rsidRDefault="00843DF9">
            <w:r w:rsidRPr="00843DF9">
              <w:rPr>
                <w:b/>
              </w:rPr>
              <w:t>Диспетчерская служба:</w:t>
            </w:r>
            <w:r>
              <w:t xml:space="preserve"> круглосуточно</w:t>
            </w:r>
          </w:p>
          <w:p w:rsidR="004A6FCF" w:rsidRPr="004A6FCF" w:rsidRDefault="004A6FCF"/>
        </w:tc>
      </w:tr>
      <w:tr w:rsidR="004A6FCF" w:rsidTr="00913A89">
        <w:tc>
          <w:tcPr>
            <w:tcW w:w="4785" w:type="dxa"/>
          </w:tcPr>
          <w:p w:rsidR="00843DF9" w:rsidRDefault="00843DF9" w:rsidP="00843DF9">
            <w:pPr>
              <w:widowControl w:val="0"/>
              <w:autoSpaceDE w:val="0"/>
              <w:autoSpaceDN w:val="0"/>
              <w:adjustRightInd w:val="0"/>
              <w:ind w:firstLine="540"/>
              <w:jc w:val="both"/>
              <w:rPr>
                <w:rFonts w:ascii="Calibri" w:hAnsi="Calibri" w:cs="Calibri"/>
              </w:rPr>
            </w:pPr>
            <w:r>
              <w:rPr>
                <w:rFonts w:ascii="Calibri" w:hAnsi="Calibri" w:cs="Calibri"/>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4A6FCF" w:rsidRPr="004A6FCF" w:rsidRDefault="004A6FCF"/>
        </w:tc>
        <w:tc>
          <w:tcPr>
            <w:tcW w:w="4786" w:type="dxa"/>
          </w:tcPr>
          <w:p w:rsidR="004A6FCF" w:rsidRDefault="00843DF9">
            <w:r>
              <w:t>1.Московская область, г. Котельники, Яничкин проезд, д.12, корпус 1 – общая площадь 1688,10</w:t>
            </w:r>
          </w:p>
          <w:p w:rsidR="00843DF9" w:rsidRDefault="00843DF9" w:rsidP="00843DF9">
            <w:r>
              <w:t>2.Московская область, г. Котельники, Яничкин проезд, д.12, корпус 2 – общая площадь 1228,60</w:t>
            </w:r>
          </w:p>
          <w:p w:rsidR="00843DF9" w:rsidRDefault="00843DF9" w:rsidP="00843DF9">
            <w:r>
              <w:t>3.Московская область, г. Котельники, Яничкин проезд, д.12, корпус 3 – общая площадь 2598,90</w:t>
            </w:r>
          </w:p>
          <w:p w:rsidR="00843DF9" w:rsidRDefault="00843DF9" w:rsidP="00843DF9">
            <w:r>
              <w:t>4.Московская область, г. Котельники, Яничкин проезд, д.12, корпус 4 – общая площадь 2149,50</w:t>
            </w:r>
          </w:p>
          <w:p w:rsidR="00843DF9" w:rsidRDefault="00843DF9" w:rsidP="00843DF9">
            <w:r>
              <w:t>5.Московская область, г. Котельники, Яничкин проезд, д.12, корпус 5 – общая площадь 2199,30</w:t>
            </w:r>
          </w:p>
          <w:p w:rsidR="00843DF9" w:rsidRDefault="00843DF9" w:rsidP="00843DF9">
            <w:r>
              <w:lastRenderedPageBreak/>
              <w:t>6.Московская область, г. Котельники, Яничкин проезд, д.12, корпус 6 – общая площадь 2214,60</w:t>
            </w:r>
          </w:p>
          <w:p w:rsidR="00843DF9" w:rsidRDefault="00843DF9" w:rsidP="00843DF9">
            <w:r>
              <w:t>7.Московская область, г. Котельники, Яничкин проезд, д.12, корпус 7 – общая площадь 1669,80</w:t>
            </w:r>
          </w:p>
          <w:p w:rsidR="00843DF9" w:rsidRDefault="00843DF9" w:rsidP="00843DF9">
            <w:r>
              <w:t>8.Московская область, г. Котельники, Яничкин проезд, д.12, корпус 8 – общая площадь 1841,60</w:t>
            </w:r>
          </w:p>
          <w:p w:rsidR="00843DF9" w:rsidRDefault="00843DF9" w:rsidP="00843DF9">
            <w:r>
              <w:t>9.Московская область, г. Котельники, Яничкин проезд, д.12, корпус 9 – общая площадь 3069,70</w:t>
            </w:r>
          </w:p>
          <w:p w:rsidR="00843DF9" w:rsidRDefault="00C113E0" w:rsidP="00843DF9">
            <w:r>
              <w:t>10.</w:t>
            </w:r>
            <w:r w:rsidR="00843DF9">
              <w:t>Московская область, г. Котельники, Яничкин проезд, д.12</w:t>
            </w:r>
            <w:r>
              <w:t>/1</w:t>
            </w:r>
            <w:r w:rsidR="00843DF9">
              <w:t xml:space="preserve"> – общая площадь </w:t>
            </w:r>
            <w:r>
              <w:t>4579,90</w:t>
            </w:r>
          </w:p>
          <w:p w:rsidR="00843DF9" w:rsidRDefault="00843DF9" w:rsidP="00843DF9"/>
        </w:tc>
      </w:tr>
      <w:tr w:rsidR="004A6FCF" w:rsidTr="00913A89">
        <w:tc>
          <w:tcPr>
            <w:tcW w:w="4785" w:type="dxa"/>
          </w:tcPr>
          <w:p w:rsidR="00C113E0" w:rsidRDefault="00C113E0" w:rsidP="00C113E0">
            <w:pPr>
              <w:widowControl w:val="0"/>
              <w:autoSpaceDE w:val="0"/>
              <w:autoSpaceDN w:val="0"/>
              <w:adjustRightInd w:val="0"/>
              <w:ind w:firstLine="540"/>
              <w:jc w:val="both"/>
              <w:rPr>
                <w:rFonts w:ascii="Calibri" w:hAnsi="Calibri" w:cs="Calibri"/>
              </w:rPr>
            </w:pPr>
            <w:r>
              <w:rPr>
                <w:rFonts w:ascii="Calibri" w:hAnsi="Calibri" w:cs="Calibri"/>
              </w:rPr>
              <w:lastRenderedPageBreak/>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4A6FCF" w:rsidRPr="004A6FCF" w:rsidRDefault="004A6FCF"/>
        </w:tc>
        <w:tc>
          <w:tcPr>
            <w:tcW w:w="4786" w:type="dxa"/>
          </w:tcPr>
          <w:p w:rsidR="00C113E0" w:rsidRDefault="00C113E0"/>
          <w:p w:rsidR="004A6FCF" w:rsidRDefault="00C113E0">
            <w:r w:rsidRPr="00C113E0">
              <w:t>Отсутствуют случаи расторжения договора управления</w:t>
            </w:r>
            <w:r>
              <w:t>.</w:t>
            </w:r>
          </w:p>
        </w:tc>
      </w:tr>
      <w:tr w:rsidR="004A6FCF" w:rsidTr="00913A89">
        <w:tc>
          <w:tcPr>
            <w:tcW w:w="4785" w:type="dxa"/>
          </w:tcPr>
          <w:p w:rsidR="00C113E0" w:rsidRDefault="00C113E0" w:rsidP="00C113E0">
            <w:pPr>
              <w:widowControl w:val="0"/>
              <w:autoSpaceDE w:val="0"/>
              <w:autoSpaceDN w:val="0"/>
              <w:adjustRightInd w:val="0"/>
              <w:ind w:firstLine="540"/>
              <w:jc w:val="both"/>
              <w:rPr>
                <w:rFonts w:ascii="Calibri" w:hAnsi="Calibri" w:cs="Calibri"/>
              </w:rPr>
            </w:pPr>
            <w:r>
              <w:rPr>
                <w:rFonts w:ascii="Calibri" w:hAnsi="Calibri" w:cs="Calibri"/>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4A6FCF" w:rsidRPr="004A6FCF" w:rsidRDefault="004A6FCF"/>
        </w:tc>
        <w:tc>
          <w:tcPr>
            <w:tcW w:w="4786" w:type="dxa"/>
          </w:tcPr>
          <w:p w:rsidR="004A6FCF" w:rsidRDefault="004A6FCF"/>
          <w:p w:rsidR="00C113E0" w:rsidRDefault="0029719C">
            <w:r>
              <w:t>В членстве не состоит</w:t>
            </w:r>
          </w:p>
          <w:p w:rsidR="00C113E0" w:rsidRDefault="00C113E0"/>
          <w:p w:rsidR="00C113E0" w:rsidRDefault="00C113E0"/>
          <w:p w:rsidR="00C113E0" w:rsidRDefault="00C113E0"/>
          <w:p w:rsidR="00C113E0" w:rsidRDefault="00C113E0"/>
          <w:p w:rsidR="00C113E0" w:rsidRDefault="00C113E0"/>
        </w:tc>
      </w:tr>
      <w:tr w:rsidR="00C113E0" w:rsidTr="003730B0">
        <w:tc>
          <w:tcPr>
            <w:tcW w:w="9571" w:type="dxa"/>
            <w:gridSpan w:val="2"/>
          </w:tcPr>
          <w:p w:rsidR="005A0F41" w:rsidRDefault="005A0F41" w:rsidP="0029719C">
            <w:pPr>
              <w:jc w:val="center"/>
              <w:rPr>
                <w:b/>
              </w:rPr>
            </w:pPr>
          </w:p>
          <w:p w:rsidR="00C113E0" w:rsidRDefault="00C113E0" w:rsidP="0029719C">
            <w:pPr>
              <w:jc w:val="center"/>
              <w:rPr>
                <w:b/>
              </w:rPr>
            </w:pPr>
            <w:r w:rsidRPr="00C113E0">
              <w:rPr>
                <w:b/>
              </w:rPr>
              <w:t xml:space="preserve">2. </w:t>
            </w:r>
            <w:r w:rsidR="0029719C">
              <w:rPr>
                <w:b/>
              </w:rPr>
              <w:t>И</w:t>
            </w:r>
            <w:r w:rsidRPr="00C113E0">
              <w:rPr>
                <w:b/>
              </w:rPr>
              <w:t>нформации об основных показателях финансово-хозяйственной деятельности управляющей организации раскрытию подлежат следующие сведения:</w:t>
            </w:r>
          </w:p>
          <w:p w:rsidR="005A0F41" w:rsidRPr="00C113E0" w:rsidRDefault="005A0F41" w:rsidP="0029719C">
            <w:pPr>
              <w:jc w:val="center"/>
              <w:rPr>
                <w:b/>
              </w:rPr>
            </w:pPr>
          </w:p>
        </w:tc>
      </w:tr>
      <w:tr w:rsidR="00C113E0" w:rsidTr="00C43355">
        <w:tc>
          <w:tcPr>
            <w:tcW w:w="4785" w:type="dxa"/>
          </w:tcPr>
          <w:p w:rsidR="00C113E0" w:rsidRPr="002D6314" w:rsidRDefault="00C113E0" w:rsidP="00C113E0">
            <w:pPr>
              <w:rPr>
                <w:b/>
              </w:rPr>
            </w:pPr>
            <w:r w:rsidRPr="002D6314">
              <w:rPr>
                <w:rFonts w:ascii="Calibri" w:hAnsi="Calibri" w:cs="Calibri"/>
              </w:rPr>
              <w:t>а) годовая бухгалтерская отчетность, включая бухгалтерский баланс и приложения к нему</w:t>
            </w:r>
          </w:p>
        </w:tc>
        <w:tc>
          <w:tcPr>
            <w:tcW w:w="4786" w:type="dxa"/>
          </w:tcPr>
          <w:p w:rsidR="00C113E0" w:rsidRDefault="002D6314" w:rsidP="002D6314">
            <w:pPr>
              <w:rPr>
                <w:b/>
              </w:rPr>
            </w:pPr>
            <w:r w:rsidRPr="00A001A2">
              <w:rPr>
                <w:rFonts w:ascii="Calibri" w:hAnsi="Calibri" w:cs="Calibri"/>
              </w:rPr>
              <w:t>Для п</w:t>
            </w:r>
            <w:r>
              <w:rPr>
                <w:rFonts w:ascii="Calibri" w:hAnsi="Calibri" w:cs="Calibri"/>
              </w:rPr>
              <w:t xml:space="preserve">росмотра информации следуйте по </w:t>
            </w:r>
            <w:r w:rsidRPr="00A001A2">
              <w:rPr>
                <w:rFonts w:ascii="Calibri" w:hAnsi="Calibri" w:cs="Calibri"/>
              </w:rPr>
              <w:t>ссылке:</w:t>
            </w:r>
            <w:r>
              <w:t xml:space="preserve"> </w:t>
            </w:r>
            <w:hyperlink r:id="rId6" w:history="1">
              <w:r w:rsidRPr="002717EB">
                <w:rPr>
                  <w:rStyle w:val="a4"/>
                  <w:b/>
                </w:rPr>
                <w:t>http://client.9domov.com/documents/key-figures-of-financial-economic-activity/95.html</w:t>
              </w:r>
            </w:hyperlink>
          </w:p>
          <w:p w:rsidR="002D6314" w:rsidRPr="002C77C5" w:rsidRDefault="002D6314" w:rsidP="00C113E0">
            <w:pPr>
              <w:jc w:val="center"/>
              <w:rPr>
                <w:b/>
                <w:highlight w:val="yellow"/>
              </w:rPr>
            </w:pPr>
          </w:p>
        </w:tc>
      </w:tr>
      <w:tr w:rsidR="00C113E0" w:rsidTr="00C43355">
        <w:tc>
          <w:tcPr>
            <w:tcW w:w="4785" w:type="dxa"/>
          </w:tcPr>
          <w:p w:rsidR="00C113E0" w:rsidRPr="002D6314" w:rsidRDefault="00C113E0" w:rsidP="00C113E0">
            <w:pPr>
              <w:widowControl w:val="0"/>
              <w:autoSpaceDE w:val="0"/>
              <w:autoSpaceDN w:val="0"/>
              <w:adjustRightInd w:val="0"/>
              <w:jc w:val="both"/>
              <w:rPr>
                <w:rFonts w:ascii="Calibri" w:hAnsi="Calibri" w:cs="Calibri"/>
              </w:rPr>
            </w:pPr>
            <w:r w:rsidRPr="002D6314">
              <w:rPr>
                <w:rFonts w:ascii="Calibri" w:hAnsi="Calibri" w:cs="Calibri"/>
              </w:rPr>
              <w:t>б) сведения о доходах, полученных за оказание услуг по управлению многоквартирными домами (по данным раздельного учета доходов и расходов);</w:t>
            </w:r>
          </w:p>
          <w:p w:rsidR="00C113E0" w:rsidRPr="002C77C5" w:rsidRDefault="00C113E0" w:rsidP="00C113E0">
            <w:pPr>
              <w:jc w:val="center"/>
              <w:rPr>
                <w:rFonts w:ascii="Calibri" w:hAnsi="Calibri" w:cs="Calibri"/>
                <w:highlight w:val="yellow"/>
              </w:rPr>
            </w:pPr>
          </w:p>
        </w:tc>
        <w:tc>
          <w:tcPr>
            <w:tcW w:w="4786" w:type="dxa"/>
          </w:tcPr>
          <w:p w:rsidR="00C113E0" w:rsidRPr="002D6314" w:rsidRDefault="00926B09" w:rsidP="00926B09">
            <w:r w:rsidRPr="002D6314">
              <w:t>Для просмотра информации следуйте по ссылке:</w:t>
            </w:r>
          </w:p>
          <w:p w:rsidR="00926B09" w:rsidRPr="00325491" w:rsidRDefault="00325491" w:rsidP="00926B09">
            <w:pPr>
              <w:rPr>
                <w:b/>
              </w:rPr>
            </w:pPr>
            <w:hyperlink r:id="rId7" w:history="1">
              <w:r w:rsidR="002D6314" w:rsidRPr="00325491">
                <w:rPr>
                  <w:rStyle w:val="a4"/>
                  <w:b/>
                </w:rPr>
                <w:t>http://client.9domov.com/documents/key-figures-of-financial-economic-activity/96.html</w:t>
              </w:r>
            </w:hyperlink>
          </w:p>
          <w:p w:rsidR="002D6314" w:rsidRPr="002C77C5" w:rsidRDefault="002D6314" w:rsidP="00926B09">
            <w:pPr>
              <w:rPr>
                <w:highlight w:val="yellow"/>
              </w:rPr>
            </w:pPr>
          </w:p>
        </w:tc>
      </w:tr>
      <w:tr w:rsidR="00926B09" w:rsidTr="00C43355">
        <w:tc>
          <w:tcPr>
            <w:tcW w:w="4785" w:type="dxa"/>
          </w:tcPr>
          <w:p w:rsidR="00926B09" w:rsidRPr="002D6314" w:rsidRDefault="00926B09" w:rsidP="00C113E0">
            <w:pPr>
              <w:widowControl w:val="0"/>
              <w:autoSpaceDE w:val="0"/>
              <w:autoSpaceDN w:val="0"/>
              <w:adjustRightInd w:val="0"/>
              <w:jc w:val="both"/>
              <w:rPr>
                <w:rFonts w:ascii="Calibri" w:hAnsi="Calibri" w:cs="Calibri"/>
              </w:rPr>
            </w:pPr>
            <w:r w:rsidRPr="002D6314">
              <w:rPr>
                <w:rFonts w:ascii="Calibri" w:hAnsi="Calibri" w:cs="Calibri"/>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926B09" w:rsidRPr="002D6314" w:rsidRDefault="00926B09" w:rsidP="00C113E0">
            <w:pPr>
              <w:widowControl w:val="0"/>
              <w:autoSpaceDE w:val="0"/>
              <w:autoSpaceDN w:val="0"/>
              <w:adjustRightInd w:val="0"/>
              <w:jc w:val="both"/>
              <w:rPr>
                <w:rFonts w:ascii="Calibri" w:hAnsi="Calibri" w:cs="Calibri"/>
              </w:rPr>
            </w:pPr>
          </w:p>
        </w:tc>
        <w:tc>
          <w:tcPr>
            <w:tcW w:w="4786" w:type="dxa"/>
          </w:tcPr>
          <w:p w:rsidR="00926B09" w:rsidRPr="002D6314" w:rsidRDefault="00926B09" w:rsidP="00B67C40">
            <w:r w:rsidRPr="002D6314">
              <w:t>Для просмотра информации следуйте по ссылке:</w:t>
            </w:r>
          </w:p>
          <w:p w:rsidR="002D6314" w:rsidRPr="00325491" w:rsidRDefault="00325491" w:rsidP="00B67C40">
            <w:pPr>
              <w:rPr>
                <w:b/>
              </w:rPr>
            </w:pPr>
            <w:hyperlink r:id="rId8" w:history="1">
              <w:r w:rsidR="002D6314" w:rsidRPr="00325491">
                <w:rPr>
                  <w:rStyle w:val="a4"/>
                  <w:b/>
                </w:rPr>
                <w:t>http://client.9domov.com/documents/key-figures-of-financial-economic-activity/96.html</w:t>
              </w:r>
            </w:hyperlink>
          </w:p>
        </w:tc>
      </w:tr>
      <w:tr w:rsidR="00926B09" w:rsidTr="00A55C75">
        <w:tc>
          <w:tcPr>
            <w:tcW w:w="9571" w:type="dxa"/>
            <w:gridSpan w:val="2"/>
          </w:tcPr>
          <w:p w:rsidR="005A0F41" w:rsidRDefault="005A0F41" w:rsidP="0029719C">
            <w:pPr>
              <w:jc w:val="center"/>
              <w:rPr>
                <w:b/>
              </w:rPr>
            </w:pPr>
          </w:p>
          <w:p w:rsidR="00926B09" w:rsidRDefault="00926B09" w:rsidP="0029719C">
            <w:pPr>
              <w:jc w:val="center"/>
              <w:rPr>
                <w:b/>
              </w:rPr>
            </w:pPr>
            <w:r>
              <w:rPr>
                <w:b/>
              </w:rPr>
              <w:t>3</w:t>
            </w:r>
            <w:r w:rsidRPr="0029719C">
              <w:rPr>
                <w:b/>
              </w:rPr>
              <w:t>. Сведения о выполняемых работах (оказываемых услугах) по содержанию и ремонту общего имущества в многоквартирном доме</w:t>
            </w:r>
          </w:p>
          <w:p w:rsidR="005A0F41" w:rsidRPr="00C113E0" w:rsidRDefault="005A0F41" w:rsidP="0029719C">
            <w:pPr>
              <w:jc w:val="center"/>
              <w:rPr>
                <w:b/>
              </w:rPr>
            </w:pPr>
          </w:p>
        </w:tc>
      </w:tr>
      <w:tr w:rsidR="00443CED" w:rsidTr="0089331F">
        <w:tc>
          <w:tcPr>
            <w:tcW w:w="4785" w:type="dxa"/>
          </w:tcPr>
          <w:p w:rsidR="00443CED" w:rsidRPr="00443CED" w:rsidRDefault="00443CED" w:rsidP="009E69D9">
            <w:pPr>
              <w:widowControl w:val="0"/>
              <w:autoSpaceDE w:val="0"/>
              <w:autoSpaceDN w:val="0"/>
              <w:adjustRightInd w:val="0"/>
              <w:jc w:val="both"/>
              <w:rPr>
                <w:b/>
                <w:highlight w:val="yellow"/>
              </w:rPr>
            </w:pPr>
            <w:r w:rsidRPr="00325491">
              <w:rPr>
                <w:rFonts w:ascii="Calibri" w:hAnsi="Calibri" w:cs="Calibri"/>
              </w:rPr>
              <w:t>а) услуги, оказываемые управляющей организацией в отношении общего имущества собственников помещений в многоквартирном доме</w:t>
            </w:r>
          </w:p>
        </w:tc>
        <w:tc>
          <w:tcPr>
            <w:tcW w:w="4786" w:type="dxa"/>
          </w:tcPr>
          <w:p w:rsidR="00443CED" w:rsidRPr="00325491" w:rsidRDefault="00443CED" w:rsidP="00B67C40">
            <w:pPr>
              <w:rPr>
                <w:rFonts w:ascii="Calibri" w:hAnsi="Calibri" w:cs="Calibri"/>
                <w:b/>
              </w:rPr>
            </w:pPr>
            <w:r w:rsidRPr="00325491">
              <w:rPr>
                <w:rFonts w:ascii="Calibri" w:hAnsi="Calibri" w:cs="Calibri"/>
              </w:rPr>
              <w:t>Для просмотра информации следуйте по ссылке:</w:t>
            </w:r>
            <w:r w:rsidR="00325491">
              <w:t xml:space="preserve"> </w:t>
            </w:r>
            <w:hyperlink r:id="rId9" w:history="1">
              <w:r w:rsidR="00325491" w:rsidRPr="00325491">
                <w:rPr>
                  <w:rStyle w:val="a4"/>
                  <w:rFonts w:ascii="Calibri" w:hAnsi="Calibri" w:cs="Calibri"/>
                  <w:b/>
                </w:rPr>
                <w:t>http://client.9domov.com/documents/information-about-work-performed/97.html</w:t>
              </w:r>
            </w:hyperlink>
          </w:p>
          <w:p w:rsidR="00325491" w:rsidRPr="00325491" w:rsidRDefault="00325491" w:rsidP="00B67C40">
            <w:pPr>
              <w:rPr>
                <w:rFonts w:ascii="Calibri" w:hAnsi="Calibri" w:cs="Calibri"/>
              </w:rPr>
            </w:pPr>
          </w:p>
          <w:p w:rsidR="00443CED" w:rsidRPr="00443CED" w:rsidRDefault="00443CED" w:rsidP="00B67C40">
            <w:pPr>
              <w:rPr>
                <w:rFonts w:ascii="Calibri" w:hAnsi="Calibri" w:cs="Calibri"/>
                <w:highlight w:val="yellow"/>
              </w:rPr>
            </w:pPr>
          </w:p>
          <w:p w:rsidR="00443CED" w:rsidRPr="00443CED" w:rsidRDefault="00443CED" w:rsidP="00B67C40">
            <w:pPr>
              <w:rPr>
                <w:rFonts w:ascii="Calibri" w:hAnsi="Calibri" w:cs="Calibri"/>
                <w:highlight w:val="yellow"/>
              </w:rPr>
            </w:pPr>
          </w:p>
          <w:p w:rsidR="00443CED" w:rsidRPr="00443CED" w:rsidRDefault="00443CED" w:rsidP="00B67C40">
            <w:pPr>
              <w:jc w:val="center"/>
              <w:rPr>
                <w:b/>
                <w:highlight w:val="yellow"/>
              </w:rPr>
            </w:pPr>
          </w:p>
        </w:tc>
      </w:tr>
      <w:tr w:rsidR="00443CED" w:rsidTr="0089331F">
        <w:tc>
          <w:tcPr>
            <w:tcW w:w="4785" w:type="dxa"/>
          </w:tcPr>
          <w:p w:rsidR="00443CED" w:rsidRDefault="00443CED" w:rsidP="009E69D9">
            <w:pPr>
              <w:rPr>
                <w:b/>
              </w:rPr>
            </w:pPr>
            <w:r>
              <w:rPr>
                <w:rFonts w:ascii="Calibri" w:hAnsi="Calibri" w:cs="Calibri"/>
              </w:rPr>
              <w:lastRenderedPageBreak/>
              <w:t>б) услуги, связанные с достижением целей управления многоквартирным домом, которые оказываются управляющей организацией.</w:t>
            </w:r>
          </w:p>
        </w:tc>
        <w:tc>
          <w:tcPr>
            <w:tcW w:w="4786" w:type="dxa"/>
          </w:tcPr>
          <w:p w:rsidR="00443CED" w:rsidRDefault="00443CED" w:rsidP="002D6314">
            <w:pPr>
              <w:rPr>
                <w:rFonts w:ascii="Calibri" w:hAnsi="Calibri" w:cs="Calibri"/>
              </w:rPr>
            </w:pPr>
            <w:r w:rsidRPr="00A001A2">
              <w:rPr>
                <w:rFonts w:ascii="Calibri" w:hAnsi="Calibri" w:cs="Calibri"/>
              </w:rPr>
              <w:t>Для просмотра информации следуйте по ссылке:</w:t>
            </w:r>
            <w:r w:rsidR="002D6314">
              <w:t xml:space="preserve"> </w:t>
            </w:r>
            <w:hyperlink r:id="rId10" w:history="1">
              <w:r w:rsidR="002D6314" w:rsidRPr="00325491">
                <w:rPr>
                  <w:rStyle w:val="a4"/>
                  <w:rFonts w:ascii="Calibri" w:hAnsi="Calibri" w:cs="Calibri"/>
                  <w:b/>
                </w:rPr>
                <w:t>http://client.9domov.com/documents/common-property/91.html</w:t>
              </w:r>
            </w:hyperlink>
          </w:p>
          <w:p w:rsidR="002D6314" w:rsidRPr="002D6314" w:rsidRDefault="002D6314" w:rsidP="002D6314">
            <w:pPr>
              <w:rPr>
                <w:rFonts w:ascii="Calibri" w:hAnsi="Calibri" w:cs="Calibri"/>
              </w:rPr>
            </w:pPr>
          </w:p>
        </w:tc>
      </w:tr>
      <w:tr w:rsidR="00443CED" w:rsidTr="005A0F41">
        <w:trPr>
          <w:trHeight w:val="464"/>
        </w:trPr>
        <w:tc>
          <w:tcPr>
            <w:tcW w:w="9571" w:type="dxa"/>
            <w:gridSpan w:val="2"/>
          </w:tcPr>
          <w:p w:rsidR="00443CED" w:rsidRDefault="00443CED" w:rsidP="0029719C">
            <w:pPr>
              <w:jc w:val="center"/>
              <w:rPr>
                <w:b/>
              </w:rPr>
            </w:pPr>
          </w:p>
          <w:p w:rsidR="00443CED" w:rsidRDefault="00443CED" w:rsidP="0029719C">
            <w:pPr>
              <w:jc w:val="center"/>
              <w:rPr>
                <w:b/>
              </w:rPr>
            </w:pPr>
            <w:r>
              <w:rPr>
                <w:b/>
              </w:rPr>
              <w:t>4.П</w:t>
            </w:r>
            <w:r w:rsidRPr="0029719C">
              <w:rPr>
                <w:b/>
              </w:rPr>
              <w:t>орядок и условия оказания услуг по содержанию и ремонту общего имущества в многоквартирном доме</w:t>
            </w:r>
          </w:p>
          <w:p w:rsidR="002D6314" w:rsidRDefault="002D6314" w:rsidP="0029719C">
            <w:pPr>
              <w:jc w:val="center"/>
              <w:rPr>
                <w:b/>
              </w:rPr>
            </w:pPr>
          </w:p>
        </w:tc>
      </w:tr>
      <w:tr w:rsidR="00443CED" w:rsidTr="001C2E5F">
        <w:tc>
          <w:tcPr>
            <w:tcW w:w="4785" w:type="dxa"/>
          </w:tcPr>
          <w:p w:rsidR="00443CED" w:rsidRPr="0029719C" w:rsidRDefault="00443CED" w:rsidP="0024594E">
            <w:pPr>
              <w:rPr>
                <w:rFonts w:ascii="Calibri" w:hAnsi="Calibri" w:cs="Calibri"/>
              </w:rPr>
            </w:pPr>
            <w:r>
              <w:rPr>
                <w:rFonts w:ascii="Calibri" w:hAnsi="Calibri" w:cs="Calibri"/>
              </w:rPr>
              <w:t xml:space="preserve">   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786" w:type="dxa"/>
          </w:tcPr>
          <w:p w:rsidR="00443CED" w:rsidRDefault="00443CED" w:rsidP="00B67C40">
            <w:pPr>
              <w:rPr>
                <w:rFonts w:ascii="Calibri" w:hAnsi="Calibri" w:cs="Calibri"/>
              </w:rPr>
            </w:pPr>
            <w:r w:rsidRPr="00A001A2">
              <w:rPr>
                <w:rFonts w:ascii="Calibri" w:hAnsi="Calibri" w:cs="Calibri"/>
              </w:rPr>
              <w:t>Для просмотра информации следуйте по ссылке:</w:t>
            </w:r>
          </w:p>
          <w:p w:rsidR="00443CED" w:rsidRDefault="00325491" w:rsidP="00B67C40">
            <w:pPr>
              <w:rPr>
                <w:rFonts w:ascii="Calibri" w:hAnsi="Calibri" w:cs="Calibri"/>
                <w:b/>
              </w:rPr>
            </w:pPr>
            <w:hyperlink r:id="rId11" w:history="1">
              <w:r w:rsidR="00443CED" w:rsidRPr="00344BBE">
                <w:rPr>
                  <w:rStyle w:val="a4"/>
                  <w:rFonts w:ascii="Calibri" w:hAnsi="Calibri" w:cs="Calibri"/>
                  <w:b/>
                </w:rPr>
                <w:t>http://client.9domov.com/documents/common-property/38.html</w:t>
              </w:r>
            </w:hyperlink>
          </w:p>
          <w:p w:rsidR="00443CED" w:rsidRDefault="00443CED" w:rsidP="00B67C40">
            <w:pPr>
              <w:rPr>
                <w:rFonts w:ascii="Calibri" w:hAnsi="Calibri" w:cs="Calibri"/>
                <w:b/>
              </w:rPr>
            </w:pPr>
          </w:p>
          <w:p w:rsidR="00443CED" w:rsidRPr="00A001A2" w:rsidRDefault="00443CED" w:rsidP="00B67C40">
            <w:pPr>
              <w:rPr>
                <w:rFonts w:ascii="Calibri" w:hAnsi="Calibri" w:cs="Calibri"/>
              </w:rPr>
            </w:pPr>
          </w:p>
        </w:tc>
      </w:tr>
      <w:tr w:rsidR="00443CED" w:rsidTr="00443CED">
        <w:trPr>
          <w:trHeight w:val="836"/>
        </w:trPr>
        <w:tc>
          <w:tcPr>
            <w:tcW w:w="9571" w:type="dxa"/>
            <w:gridSpan w:val="2"/>
          </w:tcPr>
          <w:p w:rsidR="00443CED" w:rsidRPr="0029719C" w:rsidRDefault="00443CED" w:rsidP="0029719C">
            <w:pPr>
              <w:jc w:val="center"/>
              <w:rPr>
                <w:rFonts w:ascii="Calibri" w:hAnsi="Calibri" w:cs="Calibri"/>
              </w:rPr>
            </w:pPr>
            <w:r w:rsidRPr="0029719C">
              <w:rPr>
                <w:rFonts w:ascii="Calibri" w:hAnsi="Calibri" w:cs="Calibri"/>
              </w:rPr>
              <w:t>б) сведения о выполнении обязательств по договорам управления в отношении каждого многоквартирног</w:t>
            </w:r>
            <w:r>
              <w:rPr>
                <w:rFonts w:ascii="Calibri" w:hAnsi="Calibri" w:cs="Calibri"/>
              </w:rPr>
              <w:t>о дома</w:t>
            </w:r>
          </w:p>
        </w:tc>
      </w:tr>
      <w:tr w:rsidR="00443CED" w:rsidTr="00A8446A">
        <w:tc>
          <w:tcPr>
            <w:tcW w:w="4785" w:type="dxa"/>
          </w:tcPr>
          <w:p w:rsidR="00443CED" w:rsidRPr="00325491" w:rsidRDefault="00443CED" w:rsidP="0029719C">
            <w:pPr>
              <w:widowControl w:val="0"/>
              <w:autoSpaceDE w:val="0"/>
              <w:autoSpaceDN w:val="0"/>
              <w:adjustRightInd w:val="0"/>
              <w:rPr>
                <w:rFonts w:ascii="Calibri" w:hAnsi="Calibri" w:cs="Calibri"/>
              </w:rPr>
            </w:pPr>
            <w:r w:rsidRPr="00325491">
              <w:rPr>
                <w:rFonts w:ascii="Calibri" w:hAnsi="Calibri" w:cs="Calibri"/>
              </w:rPr>
              <w:t>- 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443CED" w:rsidRPr="00325491" w:rsidRDefault="00443CED" w:rsidP="0029719C">
            <w:pPr>
              <w:rPr>
                <w:rFonts w:ascii="Calibri" w:hAnsi="Calibri" w:cs="Calibri"/>
              </w:rPr>
            </w:pPr>
          </w:p>
        </w:tc>
        <w:tc>
          <w:tcPr>
            <w:tcW w:w="4786" w:type="dxa"/>
          </w:tcPr>
          <w:p w:rsidR="00325491" w:rsidRDefault="00325491" w:rsidP="00325491">
            <w:pPr>
              <w:rPr>
                <w:rFonts w:ascii="Calibri" w:hAnsi="Calibri" w:cs="Calibri"/>
              </w:rPr>
            </w:pPr>
            <w:r w:rsidRPr="00A001A2">
              <w:rPr>
                <w:rFonts w:ascii="Calibri" w:hAnsi="Calibri" w:cs="Calibri"/>
              </w:rPr>
              <w:t>Для просмотра информации следуйте по ссылке:</w:t>
            </w:r>
          </w:p>
          <w:p w:rsidR="00443CED" w:rsidRPr="00325491" w:rsidRDefault="00325491" w:rsidP="0029719C">
            <w:pPr>
              <w:jc w:val="center"/>
              <w:rPr>
                <w:rFonts w:ascii="Calibri" w:hAnsi="Calibri" w:cs="Calibri"/>
                <w:b/>
              </w:rPr>
            </w:pPr>
            <w:hyperlink r:id="rId12" w:history="1">
              <w:r w:rsidRPr="00325491">
                <w:rPr>
                  <w:rStyle w:val="a4"/>
                  <w:rFonts w:ascii="Calibri" w:hAnsi="Calibri" w:cs="Calibri"/>
                  <w:b/>
                </w:rPr>
                <w:t>http://client.9domov.com/documents/information-about-work-performed/98.html</w:t>
              </w:r>
            </w:hyperlink>
          </w:p>
          <w:p w:rsidR="00325491" w:rsidRPr="002C77C5" w:rsidRDefault="00325491" w:rsidP="0029719C">
            <w:pPr>
              <w:jc w:val="center"/>
              <w:rPr>
                <w:rFonts w:ascii="Calibri" w:hAnsi="Calibri" w:cs="Calibri"/>
                <w:highlight w:val="yellow"/>
              </w:rPr>
            </w:pPr>
            <w:bookmarkStart w:id="0" w:name="_GoBack"/>
            <w:bookmarkEnd w:id="0"/>
          </w:p>
        </w:tc>
      </w:tr>
      <w:tr w:rsidR="00443CED" w:rsidTr="00A8446A">
        <w:tc>
          <w:tcPr>
            <w:tcW w:w="4785" w:type="dxa"/>
          </w:tcPr>
          <w:p w:rsidR="00443CED" w:rsidRDefault="00443CED" w:rsidP="0029719C">
            <w:pPr>
              <w:widowControl w:val="0"/>
              <w:autoSpaceDE w:val="0"/>
              <w:autoSpaceDN w:val="0"/>
              <w:adjustRightInd w:val="0"/>
              <w:rPr>
                <w:rFonts w:ascii="Calibri" w:hAnsi="Calibri" w:cs="Calibri"/>
              </w:rPr>
            </w:pPr>
            <w:r>
              <w:rPr>
                <w:rFonts w:ascii="Calibri" w:hAnsi="Calibri" w:cs="Calibri"/>
              </w:rPr>
              <w:t>-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443CED" w:rsidRDefault="00443CED" w:rsidP="0029719C">
            <w:pPr>
              <w:widowControl w:val="0"/>
              <w:autoSpaceDE w:val="0"/>
              <w:autoSpaceDN w:val="0"/>
              <w:adjustRightInd w:val="0"/>
              <w:ind w:firstLine="540"/>
              <w:rPr>
                <w:rFonts w:ascii="Calibri" w:hAnsi="Calibri" w:cs="Calibri"/>
              </w:rPr>
            </w:pPr>
          </w:p>
        </w:tc>
        <w:tc>
          <w:tcPr>
            <w:tcW w:w="4786" w:type="dxa"/>
          </w:tcPr>
          <w:p w:rsidR="00443CED" w:rsidRDefault="00443CED" w:rsidP="0029719C">
            <w:pPr>
              <w:jc w:val="center"/>
              <w:rPr>
                <w:rFonts w:ascii="Calibri" w:hAnsi="Calibri" w:cs="Calibri"/>
              </w:rPr>
            </w:pPr>
          </w:p>
          <w:p w:rsidR="002C77C5" w:rsidRPr="0029719C" w:rsidRDefault="002C77C5" w:rsidP="002C77C5">
            <w:pPr>
              <w:jc w:val="center"/>
              <w:rPr>
                <w:rFonts w:ascii="Calibri" w:hAnsi="Calibri" w:cs="Calibri"/>
              </w:rPr>
            </w:pPr>
            <w:r>
              <w:rPr>
                <w:rFonts w:ascii="Calibri" w:hAnsi="Calibri" w:cs="Calibri"/>
              </w:rPr>
              <w:t>Случаи снижения отсутствуют</w:t>
            </w:r>
          </w:p>
        </w:tc>
      </w:tr>
      <w:tr w:rsidR="00443CED" w:rsidTr="00A8446A">
        <w:tc>
          <w:tcPr>
            <w:tcW w:w="4785" w:type="dxa"/>
          </w:tcPr>
          <w:p w:rsidR="00443CED" w:rsidRDefault="00443CED" w:rsidP="0029719C">
            <w:pPr>
              <w:widowControl w:val="0"/>
              <w:autoSpaceDE w:val="0"/>
              <w:autoSpaceDN w:val="0"/>
              <w:adjustRightInd w:val="0"/>
              <w:rPr>
                <w:rFonts w:ascii="Calibri" w:hAnsi="Calibri" w:cs="Calibri"/>
              </w:rPr>
            </w:pPr>
            <w:r>
              <w:rPr>
                <w:rFonts w:ascii="Calibri" w:hAnsi="Calibri" w:cs="Calibri"/>
              </w:rPr>
              <w:t>- 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443CED" w:rsidRDefault="00443CED" w:rsidP="0029719C">
            <w:pPr>
              <w:widowControl w:val="0"/>
              <w:autoSpaceDE w:val="0"/>
              <w:autoSpaceDN w:val="0"/>
              <w:adjustRightInd w:val="0"/>
              <w:ind w:firstLine="540"/>
              <w:rPr>
                <w:rFonts w:ascii="Calibri" w:hAnsi="Calibri" w:cs="Calibri"/>
              </w:rPr>
            </w:pPr>
          </w:p>
        </w:tc>
        <w:tc>
          <w:tcPr>
            <w:tcW w:w="4786" w:type="dxa"/>
          </w:tcPr>
          <w:p w:rsidR="00443CED" w:rsidRDefault="00443CED" w:rsidP="0029719C">
            <w:pPr>
              <w:jc w:val="center"/>
              <w:rPr>
                <w:rFonts w:ascii="Calibri" w:hAnsi="Calibri" w:cs="Calibri"/>
              </w:rPr>
            </w:pPr>
          </w:p>
          <w:p w:rsidR="002C77C5" w:rsidRDefault="002C77C5" w:rsidP="0029719C">
            <w:pPr>
              <w:jc w:val="center"/>
              <w:rPr>
                <w:rFonts w:ascii="Calibri" w:hAnsi="Calibri" w:cs="Calibri"/>
              </w:rPr>
            </w:pPr>
          </w:p>
          <w:p w:rsidR="002C77C5" w:rsidRPr="0029719C" w:rsidRDefault="002C77C5" w:rsidP="0029719C">
            <w:pPr>
              <w:jc w:val="center"/>
              <w:rPr>
                <w:rFonts w:ascii="Calibri" w:hAnsi="Calibri" w:cs="Calibri"/>
              </w:rPr>
            </w:pPr>
            <w:r>
              <w:rPr>
                <w:rFonts w:ascii="Calibri" w:hAnsi="Calibri" w:cs="Calibri"/>
              </w:rPr>
              <w:t>Случаи снижения отсутствуют</w:t>
            </w:r>
          </w:p>
        </w:tc>
      </w:tr>
      <w:tr w:rsidR="00443CED" w:rsidTr="00A8446A">
        <w:tc>
          <w:tcPr>
            <w:tcW w:w="4785" w:type="dxa"/>
          </w:tcPr>
          <w:p w:rsidR="00443CED" w:rsidRDefault="00443CED" w:rsidP="0029719C">
            <w:pPr>
              <w:widowControl w:val="0"/>
              <w:autoSpaceDE w:val="0"/>
              <w:autoSpaceDN w:val="0"/>
              <w:adjustRightInd w:val="0"/>
              <w:rPr>
                <w:rFonts w:ascii="Calibri" w:hAnsi="Calibri" w:cs="Calibri"/>
              </w:rPr>
            </w:pPr>
            <w:proofErr w:type="gramStart"/>
            <w:r>
              <w:rPr>
                <w:rFonts w:ascii="Calibri" w:hAnsi="Calibri" w:cs="Calibri"/>
              </w:rPr>
              <w:t xml:space="preserve">- </w:t>
            </w:r>
            <w:r w:rsidRPr="0029719C">
              <w:rPr>
                <w:rFonts w:ascii="Calibri" w:hAnsi="Calibri" w:cs="Calibri"/>
              </w:rPr>
              <w:t xml:space="preserve">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w:t>
            </w:r>
            <w:r w:rsidRPr="0029719C">
              <w:rPr>
                <w:rFonts w:ascii="Calibri" w:hAnsi="Calibri" w:cs="Calibri"/>
              </w:rPr>
              <w:lastRenderedPageBreak/>
              <w:t>собственникам и пользователям помещений в многоквартирных домах и жилых домах.</w:t>
            </w:r>
            <w:proofErr w:type="gramEnd"/>
          </w:p>
        </w:tc>
        <w:tc>
          <w:tcPr>
            <w:tcW w:w="4786" w:type="dxa"/>
          </w:tcPr>
          <w:p w:rsidR="00443CED" w:rsidRDefault="00443CED" w:rsidP="0029719C">
            <w:pPr>
              <w:jc w:val="center"/>
              <w:rPr>
                <w:rFonts w:ascii="Calibri" w:hAnsi="Calibri" w:cs="Calibri"/>
              </w:rPr>
            </w:pPr>
          </w:p>
          <w:p w:rsidR="002C77C5" w:rsidRDefault="002C77C5" w:rsidP="0029719C">
            <w:pPr>
              <w:jc w:val="center"/>
              <w:rPr>
                <w:rFonts w:ascii="Calibri" w:hAnsi="Calibri" w:cs="Calibri"/>
              </w:rPr>
            </w:pPr>
          </w:p>
          <w:p w:rsidR="002C77C5" w:rsidRDefault="002C77C5" w:rsidP="0029719C">
            <w:pPr>
              <w:jc w:val="center"/>
              <w:rPr>
                <w:rFonts w:ascii="Calibri" w:hAnsi="Calibri" w:cs="Calibri"/>
              </w:rPr>
            </w:pPr>
          </w:p>
          <w:p w:rsidR="002C77C5" w:rsidRPr="0029719C" w:rsidRDefault="002C77C5" w:rsidP="0029719C">
            <w:pPr>
              <w:jc w:val="center"/>
              <w:rPr>
                <w:rFonts w:ascii="Calibri" w:hAnsi="Calibri" w:cs="Calibri"/>
              </w:rPr>
            </w:pPr>
            <w:r>
              <w:rPr>
                <w:rFonts w:ascii="Calibri" w:hAnsi="Calibri" w:cs="Calibri"/>
              </w:rPr>
              <w:t>Факты нарушения отсутствуют</w:t>
            </w:r>
          </w:p>
        </w:tc>
      </w:tr>
      <w:tr w:rsidR="00443CED" w:rsidTr="00620D33">
        <w:tc>
          <w:tcPr>
            <w:tcW w:w="9571" w:type="dxa"/>
            <w:gridSpan w:val="2"/>
          </w:tcPr>
          <w:p w:rsidR="00443CED" w:rsidRDefault="00443CED" w:rsidP="0029719C">
            <w:pPr>
              <w:jc w:val="center"/>
              <w:rPr>
                <w:rFonts w:ascii="Calibri" w:hAnsi="Calibri" w:cs="Calibri"/>
                <w:b/>
              </w:rPr>
            </w:pPr>
          </w:p>
          <w:p w:rsidR="00443CED" w:rsidRDefault="00443CED" w:rsidP="0029719C">
            <w:pPr>
              <w:jc w:val="center"/>
              <w:rPr>
                <w:rFonts w:ascii="Calibri" w:hAnsi="Calibri" w:cs="Calibri"/>
                <w:b/>
              </w:rPr>
            </w:pPr>
            <w:r>
              <w:rPr>
                <w:rFonts w:ascii="Calibri" w:hAnsi="Calibri" w:cs="Calibri"/>
                <w:b/>
              </w:rPr>
              <w:t>5. С</w:t>
            </w:r>
            <w:r w:rsidRPr="0029719C">
              <w:rPr>
                <w:rFonts w:ascii="Calibri" w:hAnsi="Calibri" w:cs="Calibri"/>
                <w:b/>
              </w:rPr>
              <w:t>ведения о стоимости работ (услуг) по содержанию и ремонту общего имущества в многоквартирном доме</w:t>
            </w:r>
          </w:p>
          <w:p w:rsidR="00443CED" w:rsidRPr="0029719C" w:rsidRDefault="00443CED" w:rsidP="0029719C">
            <w:pPr>
              <w:jc w:val="center"/>
              <w:rPr>
                <w:rFonts w:ascii="Calibri" w:hAnsi="Calibri" w:cs="Calibri"/>
                <w:b/>
              </w:rPr>
            </w:pPr>
          </w:p>
        </w:tc>
      </w:tr>
      <w:tr w:rsidR="00443CED" w:rsidTr="003E03BC">
        <w:tc>
          <w:tcPr>
            <w:tcW w:w="4785" w:type="dxa"/>
          </w:tcPr>
          <w:p w:rsidR="00443CED" w:rsidRDefault="00443CED" w:rsidP="00646EE5">
            <w:pPr>
              <w:rPr>
                <w:rFonts w:ascii="Calibri" w:hAnsi="Calibri" w:cs="Calibri"/>
                <w:b/>
              </w:rPr>
            </w:pPr>
            <w:r>
              <w:rPr>
                <w:rFonts w:ascii="Calibri" w:hAnsi="Calibri" w:cs="Calibri"/>
              </w:rPr>
              <w:t xml:space="preserve">     </w:t>
            </w:r>
            <w:proofErr w:type="gramStart"/>
            <w:r>
              <w:rPr>
                <w:rFonts w:ascii="Calibri" w:hAnsi="Calibri" w:cs="Calibri"/>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tc>
        <w:tc>
          <w:tcPr>
            <w:tcW w:w="4786" w:type="dxa"/>
          </w:tcPr>
          <w:p w:rsidR="00443CED" w:rsidRPr="00443CED" w:rsidRDefault="00443CED" w:rsidP="00A001A2">
            <w:pPr>
              <w:rPr>
                <w:rFonts w:ascii="Calibri" w:hAnsi="Calibri" w:cs="Calibri"/>
              </w:rPr>
            </w:pPr>
            <w:r w:rsidRPr="00443CED">
              <w:rPr>
                <w:rFonts w:ascii="Calibri" w:hAnsi="Calibri" w:cs="Calibri"/>
              </w:rPr>
              <w:t>Для просмотра информации следуйте по ссылке:</w:t>
            </w:r>
          </w:p>
          <w:p w:rsidR="00443CED" w:rsidRPr="00443CED" w:rsidRDefault="00325491" w:rsidP="00A001A2">
            <w:pPr>
              <w:rPr>
                <w:rFonts w:ascii="Calibri" w:hAnsi="Calibri" w:cs="Calibri"/>
                <w:b/>
              </w:rPr>
            </w:pPr>
            <w:hyperlink r:id="rId13" w:history="1">
              <w:r w:rsidR="00443CED" w:rsidRPr="00443CED">
                <w:rPr>
                  <w:rStyle w:val="a4"/>
                  <w:rFonts w:ascii="Calibri" w:hAnsi="Calibri" w:cs="Calibri"/>
                  <w:b/>
                </w:rPr>
                <w:t>http://client.9domov.com/documents/common-property/83.html</w:t>
              </w:r>
            </w:hyperlink>
          </w:p>
          <w:p w:rsidR="00443CED" w:rsidRPr="00443CED" w:rsidRDefault="00325491" w:rsidP="00A001A2">
            <w:pPr>
              <w:rPr>
                <w:rFonts w:ascii="Calibri" w:hAnsi="Calibri" w:cs="Calibri"/>
                <w:b/>
              </w:rPr>
            </w:pPr>
            <w:hyperlink r:id="rId14" w:history="1">
              <w:r w:rsidR="00443CED" w:rsidRPr="00443CED">
                <w:rPr>
                  <w:rStyle w:val="a4"/>
                  <w:rFonts w:ascii="Calibri" w:hAnsi="Calibri" w:cs="Calibri"/>
                  <w:b/>
                </w:rPr>
                <w:t>http://client.9domov.com/documents/common-property/82.html</w:t>
              </w:r>
            </w:hyperlink>
          </w:p>
          <w:p w:rsidR="00443CED" w:rsidRPr="00443CED" w:rsidRDefault="00443CED" w:rsidP="00A001A2">
            <w:pPr>
              <w:rPr>
                <w:rFonts w:ascii="Calibri" w:hAnsi="Calibri" w:cs="Calibri"/>
                <w:b/>
              </w:rPr>
            </w:pPr>
          </w:p>
        </w:tc>
      </w:tr>
      <w:tr w:rsidR="00443CED" w:rsidTr="003E03BC">
        <w:tc>
          <w:tcPr>
            <w:tcW w:w="4785" w:type="dxa"/>
          </w:tcPr>
          <w:p w:rsidR="00443CED" w:rsidRDefault="00443CED" w:rsidP="00646EE5">
            <w:pPr>
              <w:rPr>
                <w:rFonts w:ascii="Calibri" w:hAnsi="Calibri" w:cs="Calibri"/>
              </w:rPr>
            </w:pPr>
            <w:r w:rsidRPr="009453A4">
              <w:rPr>
                <w:rFonts w:ascii="Calibri" w:hAnsi="Calibri" w:cs="Calibri"/>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sidRPr="009453A4">
              <w:rPr>
                <w:rFonts w:ascii="Calibri" w:hAnsi="Calibri" w:cs="Calibri"/>
              </w:rPr>
              <w:t>пог</w:t>
            </w:r>
            <w:proofErr w:type="spellEnd"/>
            <w:r w:rsidRPr="009453A4">
              <w:rPr>
                <w:rFonts w:ascii="Calibri" w:hAnsi="Calibri" w:cs="Calibri"/>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4786" w:type="dxa"/>
          </w:tcPr>
          <w:p w:rsidR="00443CED" w:rsidRDefault="00443CED" w:rsidP="00B67C40">
            <w:pPr>
              <w:rPr>
                <w:rFonts w:ascii="Calibri" w:hAnsi="Calibri" w:cs="Calibri"/>
              </w:rPr>
            </w:pPr>
            <w:r w:rsidRPr="00A001A2">
              <w:rPr>
                <w:rFonts w:ascii="Calibri" w:hAnsi="Calibri" w:cs="Calibri"/>
              </w:rPr>
              <w:t>Для просмотра информации следуйте по ссылке:</w:t>
            </w:r>
          </w:p>
          <w:p w:rsidR="00443CED" w:rsidRDefault="00325491" w:rsidP="00B67C40">
            <w:pPr>
              <w:rPr>
                <w:rFonts w:ascii="Calibri" w:hAnsi="Calibri" w:cs="Calibri"/>
                <w:b/>
              </w:rPr>
            </w:pPr>
            <w:hyperlink r:id="rId15" w:history="1">
              <w:r w:rsidR="00443CED" w:rsidRPr="00344BBE">
                <w:rPr>
                  <w:rStyle w:val="a4"/>
                  <w:rFonts w:ascii="Calibri" w:hAnsi="Calibri" w:cs="Calibri"/>
                  <w:b/>
                </w:rPr>
                <w:t>http://client.9domov.com/documents/common-property/81.html</w:t>
              </w:r>
            </w:hyperlink>
          </w:p>
          <w:p w:rsidR="00443CED" w:rsidRDefault="00443CED" w:rsidP="00B67C40">
            <w:pPr>
              <w:rPr>
                <w:rFonts w:ascii="Calibri" w:hAnsi="Calibri" w:cs="Calibri"/>
                <w:b/>
              </w:rPr>
            </w:pPr>
          </w:p>
          <w:p w:rsidR="00443CED" w:rsidRPr="00443CED" w:rsidRDefault="00325491" w:rsidP="00B67C40">
            <w:pPr>
              <w:rPr>
                <w:rFonts w:ascii="Calibri" w:hAnsi="Calibri" w:cs="Calibri"/>
                <w:b/>
              </w:rPr>
            </w:pPr>
            <w:hyperlink r:id="rId16" w:history="1">
              <w:r w:rsidR="00443CED" w:rsidRPr="00443CED">
                <w:rPr>
                  <w:rStyle w:val="a4"/>
                  <w:rFonts w:ascii="Calibri" w:hAnsi="Calibri" w:cs="Calibri"/>
                  <w:b/>
                </w:rPr>
                <w:t>http://client.9domov.com/documents/common-property/80.html</w:t>
              </w:r>
            </w:hyperlink>
          </w:p>
          <w:p w:rsidR="00443CED" w:rsidRPr="00A001A2" w:rsidRDefault="00443CED" w:rsidP="00B67C40">
            <w:pPr>
              <w:rPr>
                <w:rFonts w:ascii="Calibri" w:hAnsi="Calibri" w:cs="Calibri"/>
              </w:rPr>
            </w:pPr>
          </w:p>
        </w:tc>
      </w:tr>
      <w:tr w:rsidR="00443CED" w:rsidTr="00790C7D">
        <w:tc>
          <w:tcPr>
            <w:tcW w:w="9571" w:type="dxa"/>
            <w:gridSpan w:val="2"/>
          </w:tcPr>
          <w:p w:rsidR="00443CED" w:rsidRDefault="00443CED" w:rsidP="009453A4">
            <w:pPr>
              <w:jc w:val="center"/>
              <w:rPr>
                <w:rFonts w:ascii="Calibri" w:hAnsi="Calibri" w:cs="Calibri"/>
                <w:b/>
              </w:rPr>
            </w:pPr>
          </w:p>
          <w:p w:rsidR="00443CED" w:rsidRDefault="00443CED" w:rsidP="009453A4">
            <w:pPr>
              <w:jc w:val="center"/>
              <w:rPr>
                <w:rFonts w:ascii="Calibri" w:hAnsi="Calibri" w:cs="Calibri"/>
                <w:b/>
              </w:rPr>
            </w:pPr>
            <w:r w:rsidRPr="009453A4">
              <w:rPr>
                <w:rFonts w:ascii="Calibri" w:hAnsi="Calibri" w:cs="Calibri"/>
                <w:b/>
              </w:rPr>
              <w:t>6. Сведения о ценах (тарифах) на коммунальные ресурсы</w:t>
            </w:r>
          </w:p>
          <w:p w:rsidR="00443CED" w:rsidRPr="009453A4" w:rsidRDefault="00443CED" w:rsidP="009453A4">
            <w:pPr>
              <w:jc w:val="center"/>
              <w:rPr>
                <w:rFonts w:ascii="Calibri" w:hAnsi="Calibri" w:cs="Calibri"/>
                <w:b/>
              </w:rPr>
            </w:pPr>
          </w:p>
        </w:tc>
      </w:tr>
      <w:tr w:rsidR="00443CED" w:rsidTr="00A05F05">
        <w:tc>
          <w:tcPr>
            <w:tcW w:w="4785" w:type="dxa"/>
          </w:tcPr>
          <w:p w:rsidR="00443CED" w:rsidRPr="009453A4" w:rsidRDefault="00443CED" w:rsidP="009453A4">
            <w:pPr>
              <w:rPr>
                <w:rFonts w:ascii="Calibri" w:hAnsi="Calibri" w:cs="Calibri"/>
                <w:b/>
              </w:rPr>
            </w:pPr>
            <w:r>
              <w:rPr>
                <w:rFonts w:ascii="Calibri" w:hAnsi="Calibri" w:cs="Calibri"/>
              </w:rPr>
              <w:t xml:space="preserve">     а) перечень коммунальных ресурсов, которые управляющая организация, товарищество или кооператив закупает у </w:t>
            </w:r>
            <w:proofErr w:type="spellStart"/>
            <w:r>
              <w:rPr>
                <w:rFonts w:ascii="Calibri" w:hAnsi="Calibri" w:cs="Calibri"/>
              </w:rPr>
              <w:t>ресурсоснабжающих</w:t>
            </w:r>
            <w:proofErr w:type="spellEnd"/>
            <w:r>
              <w:rPr>
                <w:rFonts w:ascii="Calibri" w:hAnsi="Calibri" w:cs="Calibri"/>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rPr>
                <w:rFonts w:ascii="Calibri" w:hAnsi="Calibri" w:cs="Calibri"/>
              </w:rPr>
              <w:t>ресурсоснабжающих</w:t>
            </w:r>
            <w:proofErr w:type="spellEnd"/>
            <w:r>
              <w:rPr>
                <w:rFonts w:ascii="Calibri" w:hAnsi="Calibri" w:cs="Calibri"/>
              </w:rPr>
              <w:t xml:space="preserve"> организаций.</w:t>
            </w:r>
          </w:p>
        </w:tc>
        <w:tc>
          <w:tcPr>
            <w:tcW w:w="4786" w:type="dxa"/>
          </w:tcPr>
          <w:p w:rsidR="00443CED" w:rsidRPr="00574355" w:rsidRDefault="00443CED" w:rsidP="00B67C40">
            <w:r w:rsidRPr="00926B09">
              <w:t>Для просмотра информации следуйте по ссылке</w:t>
            </w:r>
            <w:r>
              <w:t>:</w:t>
            </w:r>
          </w:p>
          <w:p w:rsidR="00443CED" w:rsidRDefault="00325491" w:rsidP="00B67C40">
            <w:pPr>
              <w:jc w:val="center"/>
              <w:rPr>
                <w:rFonts w:ascii="Calibri" w:hAnsi="Calibri" w:cs="Calibri"/>
                <w:b/>
              </w:rPr>
            </w:pPr>
            <w:hyperlink r:id="rId17" w:history="1">
              <w:r w:rsidR="00443CED" w:rsidRPr="00344BBE">
                <w:rPr>
                  <w:rStyle w:val="a4"/>
                  <w:rFonts w:ascii="Calibri" w:hAnsi="Calibri" w:cs="Calibri"/>
                  <w:b/>
                </w:rPr>
                <w:t>http://client.9domov.com/documents/tariffs-for-public-resources/90.html</w:t>
              </w:r>
            </w:hyperlink>
          </w:p>
          <w:p w:rsidR="00443CED" w:rsidRPr="009453A4" w:rsidRDefault="00443CED" w:rsidP="00B67C40">
            <w:pPr>
              <w:jc w:val="center"/>
              <w:rPr>
                <w:rFonts w:ascii="Calibri" w:hAnsi="Calibri" w:cs="Calibri"/>
                <w:b/>
              </w:rPr>
            </w:pPr>
          </w:p>
        </w:tc>
      </w:tr>
      <w:tr w:rsidR="00443CED" w:rsidTr="00A05F05">
        <w:tc>
          <w:tcPr>
            <w:tcW w:w="4785" w:type="dxa"/>
          </w:tcPr>
          <w:p w:rsidR="00443CED" w:rsidRDefault="00443CED" w:rsidP="009453A4">
            <w:pPr>
              <w:rPr>
                <w:rFonts w:ascii="Calibri" w:hAnsi="Calibri" w:cs="Calibri"/>
              </w:rPr>
            </w:pPr>
            <w:r>
              <w:rPr>
                <w:rFonts w:ascii="Calibri" w:hAnsi="Calibri" w:cs="Calibri"/>
              </w:rPr>
              <w:t xml:space="preserve">     </w:t>
            </w:r>
            <w:r w:rsidRPr="009453A4">
              <w:rPr>
                <w:rFonts w:ascii="Calibri" w:hAnsi="Calibri" w:cs="Calibri"/>
              </w:rPr>
              <w:t xml:space="preserve">б) тарифы (цены) для потребителей, установленные для </w:t>
            </w:r>
            <w:proofErr w:type="spellStart"/>
            <w:r w:rsidRPr="009453A4">
              <w:rPr>
                <w:rFonts w:ascii="Calibri" w:hAnsi="Calibri" w:cs="Calibri"/>
              </w:rPr>
              <w:t>ресурсоснабжающих</w:t>
            </w:r>
            <w:proofErr w:type="spellEnd"/>
            <w:r w:rsidRPr="009453A4">
              <w:rPr>
                <w:rFonts w:ascii="Calibri" w:hAnsi="Calibri" w:cs="Calibri"/>
              </w:rPr>
              <w:t xml:space="preserve">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w:t>
            </w:r>
          </w:p>
        </w:tc>
        <w:tc>
          <w:tcPr>
            <w:tcW w:w="4786" w:type="dxa"/>
          </w:tcPr>
          <w:p w:rsidR="00443CED" w:rsidRPr="00574355" w:rsidRDefault="00443CED" w:rsidP="00B67C40">
            <w:r w:rsidRPr="00926B09">
              <w:t>Для просмотра информации следуйте по ссылке</w:t>
            </w:r>
            <w:r>
              <w:t>:</w:t>
            </w:r>
          </w:p>
          <w:p w:rsidR="00443CED" w:rsidRDefault="00325491" w:rsidP="00B67C40">
            <w:pPr>
              <w:jc w:val="center"/>
              <w:rPr>
                <w:rFonts w:ascii="Calibri" w:hAnsi="Calibri" w:cs="Calibri"/>
                <w:b/>
              </w:rPr>
            </w:pPr>
            <w:hyperlink r:id="rId18" w:history="1">
              <w:r w:rsidR="00443CED" w:rsidRPr="00344BBE">
                <w:rPr>
                  <w:rStyle w:val="a4"/>
                  <w:rFonts w:ascii="Calibri" w:hAnsi="Calibri" w:cs="Calibri"/>
                  <w:b/>
                </w:rPr>
                <w:t>http://client.9domov.com/documents/tariffs-for-public-resources/</w:t>
              </w:r>
            </w:hyperlink>
          </w:p>
          <w:p w:rsidR="00443CED" w:rsidRPr="009453A4" w:rsidRDefault="00443CED" w:rsidP="00B67C40">
            <w:pPr>
              <w:jc w:val="center"/>
              <w:rPr>
                <w:rFonts w:ascii="Calibri" w:hAnsi="Calibri" w:cs="Calibri"/>
                <w:b/>
              </w:rPr>
            </w:pPr>
          </w:p>
        </w:tc>
      </w:tr>
      <w:tr w:rsidR="00443CED" w:rsidTr="00A05F05">
        <w:tc>
          <w:tcPr>
            <w:tcW w:w="4785" w:type="dxa"/>
          </w:tcPr>
          <w:p w:rsidR="00443CED" w:rsidRDefault="00443CED" w:rsidP="009453A4">
            <w:pPr>
              <w:rPr>
                <w:rFonts w:ascii="Calibri" w:hAnsi="Calibri" w:cs="Calibri"/>
              </w:rPr>
            </w:pPr>
            <w:r>
              <w:rPr>
                <w:rFonts w:ascii="Calibri" w:hAnsi="Calibri" w:cs="Calibri"/>
              </w:rPr>
              <w:t xml:space="preserve">    </w:t>
            </w:r>
            <w:r w:rsidRPr="00A36C0E">
              <w:rPr>
                <w:rFonts w:ascii="Calibri" w:hAnsi="Calibri" w:cs="Calibri"/>
              </w:rPr>
              <w:t xml:space="preserve">в) тарифы (цены) на коммунальные услуги, </w:t>
            </w:r>
            <w:r w:rsidRPr="00A36C0E">
              <w:rPr>
                <w:rFonts w:ascii="Calibri" w:hAnsi="Calibri" w:cs="Calibri"/>
              </w:rPr>
              <w:lastRenderedPageBreak/>
              <w:t>которые применяются управляющей организацией, товариществом или кооперативом для расчета размера платежей для потребителей;</w:t>
            </w:r>
          </w:p>
        </w:tc>
        <w:tc>
          <w:tcPr>
            <w:tcW w:w="4786" w:type="dxa"/>
          </w:tcPr>
          <w:p w:rsidR="00443CED" w:rsidRPr="00574355" w:rsidRDefault="00443CED" w:rsidP="00574355">
            <w:r w:rsidRPr="00926B09">
              <w:lastRenderedPageBreak/>
              <w:t>Для просмотра информации следуйте по ссылке</w:t>
            </w:r>
            <w:r>
              <w:t>:</w:t>
            </w:r>
          </w:p>
          <w:p w:rsidR="00443CED" w:rsidRDefault="00325491" w:rsidP="009453A4">
            <w:pPr>
              <w:jc w:val="center"/>
              <w:rPr>
                <w:rFonts w:ascii="Calibri" w:hAnsi="Calibri" w:cs="Calibri"/>
                <w:b/>
              </w:rPr>
            </w:pPr>
            <w:hyperlink r:id="rId19" w:history="1">
              <w:r w:rsidR="00443CED" w:rsidRPr="00344BBE">
                <w:rPr>
                  <w:rStyle w:val="a4"/>
                  <w:rFonts w:ascii="Calibri" w:hAnsi="Calibri" w:cs="Calibri"/>
                  <w:b/>
                </w:rPr>
                <w:t>http://client.9domov.com/documents/tariffs-for-public-resources/</w:t>
              </w:r>
            </w:hyperlink>
          </w:p>
          <w:p w:rsidR="00443CED" w:rsidRPr="009453A4" w:rsidRDefault="00443CED" w:rsidP="009453A4">
            <w:pPr>
              <w:jc w:val="center"/>
              <w:rPr>
                <w:rFonts w:ascii="Calibri" w:hAnsi="Calibri" w:cs="Calibri"/>
                <w:b/>
              </w:rPr>
            </w:pPr>
          </w:p>
        </w:tc>
      </w:tr>
    </w:tbl>
    <w:p w:rsidR="009D1CD0" w:rsidRDefault="009D1CD0" w:rsidP="002D6314"/>
    <w:sectPr w:rsidR="009D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89"/>
    <w:rsid w:val="000225AD"/>
    <w:rsid w:val="0024594E"/>
    <w:rsid w:val="0029719C"/>
    <w:rsid w:val="002C77C5"/>
    <w:rsid w:val="002D6314"/>
    <w:rsid w:val="002F550B"/>
    <w:rsid w:val="00325491"/>
    <w:rsid w:val="00443CED"/>
    <w:rsid w:val="004A6FCF"/>
    <w:rsid w:val="00553291"/>
    <w:rsid w:val="00574355"/>
    <w:rsid w:val="005A0F41"/>
    <w:rsid w:val="00646EE5"/>
    <w:rsid w:val="00843DF9"/>
    <w:rsid w:val="00913A89"/>
    <w:rsid w:val="00926B09"/>
    <w:rsid w:val="009453A4"/>
    <w:rsid w:val="009D1CD0"/>
    <w:rsid w:val="009E69D9"/>
    <w:rsid w:val="00A001A2"/>
    <w:rsid w:val="00A36C0E"/>
    <w:rsid w:val="00C113E0"/>
    <w:rsid w:val="00D3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6FCF"/>
    <w:rPr>
      <w:color w:val="0000FF" w:themeColor="hyperlink"/>
      <w:u w:val="single"/>
    </w:rPr>
  </w:style>
  <w:style w:type="character" w:styleId="a5">
    <w:name w:val="FollowedHyperlink"/>
    <w:basedOn w:val="a0"/>
    <w:uiPriority w:val="99"/>
    <w:semiHidden/>
    <w:unhideWhenUsed/>
    <w:rsid w:val="00D334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6FCF"/>
    <w:rPr>
      <w:color w:val="0000FF" w:themeColor="hyperlink"/>
      <w:u w:val="single"/>
    </w:rPr>
  </w:style>
  <w:style w:type="character" w:styleId="a5">
    <w:name w:val="FollowedHyperlink"/>
    <w:basedOn w:val="a0"/>
    <w:uiPriority w:val="99"/>
    <w:semiHidden/>
    <w:unhideWhenUsed/>
    <w:rsid w:val="00D33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ent.9domov.com/documents/key-figures-of-financial-economic-activity/96.html" TargetMode="External"/><Relationship Id="rId13" Type="http://schemas.openxmlformats.org/officeDocument/2006/relationships/hyperlink" Target="http://client.9domov.com/documents/common-property/83.html" TargetMode="External"/><Relationship Id="rId18" Type="http://schemas.openxmlformats.org/officeDocument/2006/relationships/hyperlink" Target="http://client.9domov.com/documents/tariffs-for-public-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ient.9domov.com/documents/key-figures-of-financial-economic-activity/96.html" TargetMode="External"/><Relationship Id="rId12" Type="http://schemas.openxmlformats.org/officeDocument/2006/relationships/hyperlink" Target="http://client.9domov.com/documents/information-about-work-performed/98.html" TargetMode="External"/><Relationship Id="rId17" Type="http://schemas.openxmlformats.org/officeDocument/2006/relationships/hyperlink" Target="http://client.9domov.com/documents/tariffs-for-public-resources/90.html" TargetMode="External"/><Relationship Id="rId2" Type="http://schemas.microsoft.com/office/2007/relationships/stylesWithEffects" Target="stylesWithEffects.xml"/><Relationship Id="rId16" Type="http://schemas.openxmlformats.org/officeDocument/2006/relationships/hyperlink" Target="http://client.9domov.com/documents/common-property/80.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ient.9domov.com/documents/key-figures-of-financial-economic-activity/95.html" TargetMode="External"/><Relationship Id="rId11" Type="http://schemas.openxmlformats.org/officeDocument/2006/relationships/hyperlink" Target="http://client.9domov.com/documents/common-property/38.html" TargetMode="External"/><Relationship Id="rId5" Type="http://schemas.openxmlformats.org/officeDocument/2006/relationships/hyperlink" Target="mailto:client@belaya-dacha.com" TargetMode="External"/><Relationship Id="rId15" Type="http://schemas.openxmlformats.org/officeDocument/2006/relationships/hyperlink" Target="http://client.9domov.com/documents/common-property/81.html" TargetMode="External"/><Relationship Id="rId10" Type="http://schemas.openxmlformats.org/officeDocument/2006/relationships/hyperlink" Target="http://client.9domov.com/documents/common-property/91.html" TargetMode="External"/><Relationship Id="rId19" Type="http://schemas.openxmlformats.org/officeDocument/2006/relationships/hyperlink" Target="http://client.9domov.com/documents/tariffs-for-public-resources/" TargetMode="External"/><Relationship Id="rId4" Type="http://schemas.openxmlformats.org/officeDocument/2006/relationships/webSettings" Target="webSettings.xml"/><Relationship Id="rId9" Type="http://schemas.openxmlformats.org/officeDocument/2006/relationships/hyperlink" Target="http://client.9domov.com/documents/information-about-work-performed/97.html" TargetMode="External"/><Relationship Id="rId14" Type="http://schemas.openxmlformats.org/officeDocument/2006/relationships/hyperlink" Target="http://client.9domov.com/documents/common-property/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Сушо</dc:creator>
  <cp:lastModifiedBy>Сушо</cp:lastModifiedBy>
  <cp:revision>5</cp:revision>
  <dcterms:created xsi:type="dcterms:W3CDTF">2015-02-12T14:17:00Z</dcterms:created>
  <dcterms:modified xsi:type="dcterms:W3CDTF">2015-04-01T08:14:00Z</dcterms:modified>
</cp:coreProperties>
</file>